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335" w:rsidRDefault="008E3335" w:rsidP="008E333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CA"/>
        </w:rPr>
      </w:pPr>
      <w:r w:rsidRPr="008E3335">
        <w:rPr>
          <w:rFonts w:ascii="Times New Roman" w:eastAsia="Times New Roman" w:hAnsi="Times New Roman" w:cs="Times New Roman"/>
          <w:b/>
          <w:bCs/>
          <w:sz w:val="36"/>
          <w:szCs w:val="36"/>
          <w:lang w:eastAsia="en-CA"/>
        </w:rPr>
        <w:t>Refugee brings life experience to her new job leading the Canadian Council of Refugees</w:t>
      </w:r>
    </w:p>
    <w:p w:rsidR="008E3335" w:rsidRDefault="008E3335" w:rsidP="008E33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lang w:eastAsia="en-CA"/>
        </w:rPr>
      </w:pPr>
      <w:r w:rsidRPr="008E3335">
        <w:rPr>
          <w:rFonts w:ascii="Times New Roman" w:eastAsia="Times New Roman" w:hAnsi="Times New Roman" w:cs="Times New Roman"/>
          <w:bCs/>
          <w:lang w:eastAsia="en-CA"/>
        </w:rPr>
        <w:t>Catholic Register</w:t>
      </w:r>
      <w:r>
        <w:rPr>
          <w:rFonts w:ascii="Times New Roman" w:eastAsia="Times New Roman" w:hAnsi="Times New Roman" w:cs="Times New Roman"/>
          <w:bCs/>
          <w:lang w:eastAsia="en-CA"/>
        </w:rPr>
        <w:t xml:space="preserve"> – Dec. 19, 2017</w:t>
      </w:r>
    </w:p>
    <w:p w:rsidR="008E3335" w:rsidRDefault="008E3335" w:rsidP="008E33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Cs/>
          <w:lang w:eastAsia="en-CA"/>
        </w:rPr>
        <w:t>By: Michael Swan</w:t>
      </w:r>
    </w:p>
    <w:p w:rsidR="008E3335" w:rsidRDefault="008E3335" w:rsidP="008E3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8E3335" w:rsidRPr="008E3335" w:rsidRDefault="008E3335" w:rsidP="008E3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The new president of the Canadian Council of Refugees knows what it’s like to be a refugee in Canada, because she’s living it right now.</w:t>
      </w:r>
    </w:p>
    <w:p w:rsidR="008E3335" w:rsidRPr="008E3335" w:rsidRDefault="008E3335" w:rsidP="008E33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Claire Roque from the Philippines has been in Canada’s refugee determination system since 2011.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“I am still a refugee. Any refugee will have fear,” Roque told The Catholic Register, after being elected at the council’s annual general meeting Dec. 2.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She hesitates to talk too much about her own case, but she’s aware that her new position heading up Canada’s premier organization advocating for refugees gives her credibility.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“To have personal experience puts me at a great advantage,” she said. “When I say (to a refugee) I know how you feel, it’s because I truly know how they feel. I’m not just saying it.”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Roque works daily with people who have arrived in Canada and claimed refugee status. She is employed by the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Diocese of London 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as a “ministry specialist for inland protection of refugees.” She started there as a volunteer in 2011 and a year later was employed full time.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Roque, who will serve a two-year term as president, is not the first refugee to hold the position. She takes over from Loly Rico, co-director of FCJ Refugee Centre, who came to Canada from El Salvador in 1990. The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FCJ Refugee Centre 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was established and is supported by the Faithful Companions of Jesus.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“For the members of the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CCR 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it’s a long-standing priority to make sure we have people with refugee experience among the leadership of the organization,” said Canadian Council for Refugees executive director Janet Dench.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bookmarkStart w:id="0" w:name="_GoBack"/>
      <w:bookmarkEnd w:id="0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Roque is grateful for the support she’s had from London Bishop Ron </w:t>
      </w:r>
      <w:proofErr w:type="spellStart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Fabbro</w:t>
      </w:r>
      <w:proofErr w:type="spellEnd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At the Detroit-Windsor border crossing, the London diocese refugee ministry is seeing increased numbers and people from all parts of the world, Roque said. 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“We do have refugee claimants from everywhere,” she said. “Just this summer alone, Haiti — the ones who have crossed through Montreal have found their way to Windsor also.”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As president of the CCR, Roque hopes to push Ottawa into clearing the backlog of cases caught in the system</w:t>
      </w:r>
      <w:proofErr w:type="gramStart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proofErr w:type="gramEnd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t xml:space="preserve">“There </w:t>
      </w:r>
      <w:proofErr w:type="gramStart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>is</w:t>
      </w:r>
      <w:proofErr w:type="gramEnd"/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so many backlogs that the processing times are just cruel,” she said.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The national refugee advocacy organization hopes Ottawa is listening when a refugee speaks for refugees.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“It’s disappointing to see Canada really not stepping up and not doing more for refugees,” Dench said. </w:t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8E3335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“There’s a lot of strong passion and commitment to pressing for more.” </w:t>
      </w:r>
    </w:p>
    <w:p w:rsidR="00C35668" w:rsidRPr="008E3335" w:rsidRDefault="00C35668" w:rsidP="008E3335"/>
    <w:sectPr w:rsidR="00C35668" w:rsidRPr="008E33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B263EF"/>
    <w:multiLevelType w:val="multilevel"/>
    <w:tmpl w:val="45566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1BB"/>
    <w:rsid w:val="008E3335"/>
    <w:rsid w:val="00C35668"/>
    <w:rsid w:val="00C8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3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6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72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9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</dc:creator>
  <cp:lastModifiedBy>BD</cp:lastModifiedBy>
  <cp:revision>2</cp:revision>
  <dcterms:created xsi:type="dcterms:W3CDTF">2017-12-23T20:21:00Z</dcterms:created>
  <dcterms:modified xsi:type="dcterms:W3CDTF">2017-12-23T20:21:00Z</dcterms:modified>
</cp:coreProperties>
</file>